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F2E" w:rsidRDefault="00201F2E" w:rsidP="00FB434A">
      <w:pPr>
        <w:pStyle w:val="1"/>
        <w:spacing w:before="0" w:beforeAutospacing="0" w:after="0" w:afterAutospacing="0"/>
        <w:jc w:val="center"/>
        <w:rPr>
          <w:sz w:val="27"/>
          <w:szCs w:val="27"/>
        </w:rPr>
      </w:pPr>
    </w:p>
    <w:p w:rsidR="00201F2E" w:rsidRDefault="00201F2E" w:rsidP="00201F2E">
      <w:pPr>
        <w:pStyle w:val="1"/>
        <w:spacing w:before="0" w:beforeAutospacing="0" w:after="0" w:afterAutospacing="0"/>
        <w:rPr>
          <w:sz w:val="27"/>
          <w:szCs w:val="27"/>
        </w:rPr>
      </w:pPr>
      <w:r>
        <w:rPr>
          <w:noProof/>
        </w:rPr>
        <w:drawing>
          <wp:inline distT="0" distB="0" distL="0" distR="0">
            <wp:extent cx="1552575" cy="1181100"/>
            <wp:effectExtent l="0" t="0" r="9525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F2E" w:rsidRDefault="00201F2E" w:rsidP="00FB434A">
      <w:pPr>
        <w:pStyle w:val="1"/>
        <w:spacing w:before="0" w:beforeAutospacing="0" w:after="0" w:afterAutospacing="0"/>
        <w:jc w:val="center"/>
        <w:rPr>
          <w:sz w:val="27"/>
          <w:szCs w:val="27"/>
        </w:rPr>
      </w:pPr>
    </w:p>
    <w:p w:rsidR="00201F2E" w:rsidRDefault="00201F2E" w:rsidP="00FB434A">
      <w:pPr>
        <w:pStyle w:val="1"/>
        <w:spacing w:before="0" w:beforeAutospacing="0" w:after="0" w:afterAutospacing="0"/>
        <w:jc w:val="center"/>
        <w:rPr>
          <w:sz w:val="27"/>
          <w:szCs w:val="27"/>
        </w:rPr>
      </w:pPr>
    </w:p>
    <w:p w:rsidR="00201F2E" w:rsidRDefault="00201F2E" w:rsidP="00201F2E">
      <w:pPr>
        <w:pStyle w:val="1"/>
        <w:spacing w:before="0" w:beforeAutospacing="0" w:after="0" w:afterAutospacing="0"/>
        <w:jc w:val="right"/>
        <w:rPr>
          <w:sz w:val="27"/>
          <w:szCs w:val="27"/>
        </w:rPr>
      </w:pPr>
      <w:r>
        <w:rPr>
          <w:sz w:val="27"/>
          <w:szCs w:val="27"/>
        </w:rPr>
        <w:t>20.06.2023</w:t>
      </w:r>
    </w:p>
    <w:p w:rsidR="00201F2E" w:rsidRDefault="00201F2E" w:rsidP="00201F2E">
      <w:pPr>
        <w:pStyle w:val="1"/>
        <w:spacing w:before="0" w:beforeAutospacing="0" w:after="0" w:afterAutospacing="0"/>
        <w:jc w:val="right"/>
        <w:rPr>
          <w:sz w:val="27"/>
          <w:szCs w:val="27"/>
        </w:rPr>
      </w:pPr>
    </w:p>
    <w:p w:rsidR="002E323B" w:rsidRPr="002E323B" w:rsidRDefault="002E323B" w:rsidP="00FB434A">
      <w:pPr>
        <w:pStyle w:val="1"/>
        <w:spacing w:before="0" w:beforeAutospacing="0" w:after="0" w:afterAutospacing="0"/>
        <w:jc w:val="center"/>
        <w:rPr>
          <w:sz w:val="27"/>
          <w:szCs w:val="27"/>
        </w:rPr>
      </w:pPr>
      <w:r w:rsidRPr="002E323B">
        <w:rPr>
          <w:sz w:val="27"/>
          <w:szCs w:val="27"/>
        </w:rPr>
        <w:t>Эксперты филиала ППК</w:t>
      </w:r>
      <w:r w:rsidR="00FB434A" w:rsidRPr="002E323B">
        <w:rPr>
          <w:sz w:val="27"/>
          <w:szCs w:val="27"/>
        </w:rPr>
        <w:t xml:space="preserve"> </w:t>
      </w:r>
      <w:r w:rsidR="007138A0">
        <w:rPr>
          <w:sz w:val="27"/>
          <w:szCs w:val="27"/>
        </w:rPr>
        <w:t>«</w:t>
      </w:r>
      <w:proofErr w:type="spellStart"/>
      <w:r w:rsidR="00FB434A" w:rsidRPr="002E323B">
        <w:rPr>
          <w:sz w:val="27"/>
          <w:szCs w:val="27"/>
        </w:rPr>
        <w:t>Роскадастр</w:t>
      </w:r>
      <w:proofErr w:type="spellEnd"/>
      <w:r w:rsidR="007138A0">
        <w:rPr>
          <w:sz w:val="27"/>
          <w:szCs w:val="27"/>
        </w:rPr>
        <w:t>»</w:t>
      </w:r>
      <w:r w:rsidR="00FB434A" w:rsidRPr="002E323B">
        <w:rPr>
          <w:sz w:val="27"/>
          <w:szCs w:val="27"/>
        </w:rPr>
        <w:t xml:space="preserve"> </w:t>
      </w:r>
      <w:r w:rsidRPr="002E323B">
        <w:rPr>
          <w:sz w:val="27"/>
          <w:szCs w:val="27"/>
        </w:rPr>
        <w:t xml:space="preserve"> по Томской области </w:t>
      </w:r>
    </w:p>
    <w:p w:rsidR="002E323B" w:rsidRPr="002E323B" w:rsidRDefault="00FB434A" w:rsidP="00FB434A">
      <w:pPr>
        <w:pStyle w:val="1"/>
        <w:spacing w:before="0" w:beforeAutospacing="0" w:after="0" w:afterAutospacing="0"/>
        <w:jc w:val="center"/>
        <w:rPr>
          <w:sz w:val="27"/>
          <w:szCs w:val="27"/>
        </w:rPr>
      </w:pPr>
      <w:r w:rsidRPr="002E323B">
        <w:rPr>
          <w:sz w:val="27"/>
          <w:szCs w:val="27"/>
        </w:rPr>
        <w:t>назвал</w:t>
      </w:r>
      <w:r w:rsidR="002E323B" w:rsidRPr="002E323B">
        <w:rPr>
          <w:sz w:val="27"/>
          <w:szCs w:val="27"/>
        </w:rPr>
        <w:t>и</w:t>
      </w:r>
      <w:r w:rsidRPr="002E323B">
        <w:rPr>
          <w:sz w:val="27"/>
          <w:szCs w:val="27"/>
        </w:rPr>
        <w:t xml:space="preserve"> топ-5 сервисов, с помощью которых можно получить</w:t>
      </w:r>
    </w:p>
    <w:p w:rsidR="00FB434A" w:rsidRDefault="00FB434A" w:rsidP="00FB434A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E323B">
        <w:rPr>
          <w:sz w:val="27"/>
          <w:szCs w:val="27"/>
        </w:rPr>
        <w:t xml:space="preserve"> информацию о недвижимости</w:t>
      </w:r>
    </w:p>
    <w:p w:rsidR="00FB434A" w:rsidRPr="00FB434A" w:rsidRDefault="00FB434A" w:rsidP="00FB434A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FB434A" w:rsidRPr="002E323B" w:rsidRDefault="00FB434A" w:rsidP="00FB434A">
      <w:pPr>
        <w:pStyle w:val="aa"/>
        <w:widowControl/>
        <w:spacing w:after="0"/>
        <w:jc w:val="both"/>
        <w:rPr>
          <w:sz w:val="27"/>
          <w:szCs w:val="27"/>
        </w:rPr>
      </w:pPr>
      <w:r w:rsidRPr="002E323B">
        <w:rPr>
          <w:sz w:val="27"/>
          <w:szCs w:val="27"/>
        </w:rPr>
        <w:t xml:space="preserve">Чтобы операция с недвижимостью прошла </w:t>
      </w:r>
      <w:proofErr w:type="gramStart"/>
      <w:r w:rsidRPr="002E323B">
        <w:rPr>
          <w:sz w:val="27"/>
          <w:szCs w:val="27"/>
        </w:rPr>
        <w:t>успешно</w:t>
      </w:r>
      <w:proofErr w:type="gramEnd"/>
      <w:r w:rsidRPr="002E323B">
        <w:rPr>
          <w:sz w:val="27"/>
          <w:szCs w:val="27"/>
        </w:rPr>
        <w:t> и свелись к минимуму риски, рекомендуем воспользоваться справочными сервисами на официальном сайте </w:t>
      </w:r>
      <w:hyperlink r:id="rId7" w:history="1">
        <w:r w:rsidRPr="002E323B">
          <w:rPr>
            <w:rStyle w:val="a5"/>
            <w:color w:val="auto"/>
            <w:sz w:val="27"/>
            <w:szCs w:val="27"/>
          </w:rPr>
          <w:t>Росреестра</w:t>
        </w:r>
      </w:hyperlink>
      <w:r w:rsidRPr="002E323B">
        <w:rPr>
          <w:sz w:val="27"/>
          <w:szCs w:val="27"/>
        </w:rPr>
        <w:t>. Сервисы Росреестра предоставляют основные сведения Единого государственного реестра недвижимости (ЕГРН) бесплатно и в режиме онлайн. Обращаем внимание, представленная на электронных сервисах справочная информация не может использоваться в качестве юридически значимого документа.</w:t>
      </w:r>
    </w:p>
    <w:p w:rsidR="00FB434A" w:rsidRPr="002E323B" w:rsidRDefault="00FB434A" w:rsidP="00FB434A">
      <w:pPr>
        <w:pStyle w:val="aa"/>
        <w:widowControl/>
        <w:spacing w:after="0"/>
        <w:rPr>
          <w:sz w:val="27"/>
          <w:szCs w:val="27"/>
        </w:rPr>
      </w:pPr>
      <w:r w:rsidRPr="002E323B">
        <w:rPr>
          <w:sz w:val="27"/>
          <w:szCs w:val="27"/>
        </w:rPr>
        <w:t> </w:t>
      </w:r>
    </w:p>
    <w:p w:rsidR="00FB434A" w:rsidRPr="002E323B" w:rsidRDefault="002E323B" w:rsidP="00FB434A">
      <w:pPr>
        <w:pStyle w:val="aa"/>
        <w:widowControl/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Эксперты филиала ППК </w:t>
      </w:r>
      <w:proofErr w:type="spellStart"/>
      <w:r>
        <w:rPr>
          <w:sz w:val="27"/>
          <w:szCs w:val="27"/>
        </w:rPr>
        <w:t>Роскадастра</w:t>
      </w:r>
      <w:proofErr w:type="spellEnd"/>
      <w:r>
        <w:rPr>
          <w:sz w:val="27"/>
          <w:szCs w:val="27"/>
        </w:rPr>
        <w:t xml:space="preserve"> по Томской области </w:t>
      </w:r>
      <w:r w:rsidR="00FB434A" w:rsidRPr="002E323B">
        <w:rPr>
          <w:sz w:val="27"/>
          <w:szCs w:val="27"/>
        </w:rPr>
        <w:t> назвал</w:t>
      </w:r>
      <w:r>
        <w:rPr>
          <w:sz w:val="27"/>
          <w:szCs w:val="27"/>
        </w:rPr>
        <w:t>и</w:t>
      </w:r>
      <w:r w:rsidR="00FB434A" w:rsidRPr="002E323B">
        <w:rPr>
          <w:sz w:val="27"/>
          <w:szCs w:val="27"/>
        </w:rPr>
        <w:t xml:space="preserve"> топ-5 бесплатных справочных сервисов, представленных на официальном сайте Росреестра, которые могут помочь при оформлении недвижимости.</w:t>
      </w:r>
    </w:p>
    <w:p w:rsidR="00FB434A" w:rsidRPr="002E323B" w:rsidRDefault="00FB434A" w:rsidP="00FB434A">
      <w:pPr>
        <w:pStyle w:val="aa"/>
        <w:widowControl/>
        <w:spacing w:after="0"/>
        <w:rPr>
          <w:rStyle w:val="a9"/>
          <w:sz w:val="27"/>
          <w:szCs w:val="27"/>
        </w:rPr>
      </w:pPr>
      <w:r w:rsidRPr="002E323B">
        <w:rPr>
          <w:sz w:val="27"/>
          <w:szCs w:val="27"/>
        </w:rPr>
        <w:t> </w:t>
      </w:r>
    </w:p>
    <w:p w:rsidR="00FB434A" w:rsidRPr="002E323B" w:rsidRDefault="00FB434A" w:rsidP="00FB434A">
      <w:pPr>
        <w:pStyle w:val="aa"/>
        <w:widowControl/>
        <w:spacing w:after="0"/>
        <w:jc w:val="both"/>
        <w:rPr>
          <w:sz w:val="27"/>
          <w:szCs w:val="27"/>
        </w:rPr>
      </w:pPr>
      <w:r w:rsidRPr="002E323B">
        <w:rPr>
          <w:rStyle w:val="a9"/>
          <w:sz w:val="27"/>
          <w:szCs w:val="27"/>
        </w:rPr>
        <w:t>Публичная кадастровая карта</w:t>
      </w:r>
    </w:p>
    <w:p w:rsidR="00FB434A" w:rsidRPr="002E323B" w:rsidRDefault="00FB434A" w:rsidP="00FB434A">
      <w:pPr>
        <w:pStyle w:val="aa"/>
        <w:widowControl/>
        <w:spacing w:after="0"/>
        <w:rPr>
          <w:sz w:val="27"/>
          <w:szCs w:val="27"/>
        </w:rPr>
      </w:pPr>
      <w:r w:rsidRPr="002E323B">
        <w:rPr>
          <w:sz w:val="27"/>
          <w:szCs w:val="27"/>
        </w:rPr>
        <w:t> </w:t>
      </w:r>
    </w:p>
    <w:p w:rsidR="00FB434A" w:rsidRPr="002E323B" w:rsidRDefault="00201F2E" w:rsidP="00FB434A">
      <w:pPr>
        <w:pStyle w:val="aa"/>
        <w:widowControl/>
        <w:spacing w:after="0"/>
        <w:jc w:val="both"/>
        <w:rPr>
          <w:sz w:val="27"/>
          <w:szCs w:val="27"/>
        </w:rPr>
      </w:pPr>
      <w:hyperlink r:id="rId8" w:history="1">
        <w:r w:rsidR="00FB434A" w:rsidRPr="002E323B">
          <w:rPr>
            <w:rStyle w:val="a5"/>
            <w:color w:val="auto"/>
            <w:sz w:val="27"/>
            <w:szCs w:val="27"/>
          </w:rPr>
          <w:t>Сервис</w:t>
        </w:r>
      </w:hyperlink>
      <w:r w:rsidR="00FB434A" w:rsidRPr="002E323B">
        <w:rPr>
          <w:sz w:val="27"/>
          <w:szCs w:val="27"/>
        </w:rPr>
        <w:t> предоставляет общедоступные сведения из ЕГРН в режиме онлайн в текстовой и графической форме. В зависимости от выбранного вида объекта недвижимости пользователи получают различную информацию: границы, площадь и вид разрешенного использования земельн</w:t>
      </w:r>
      <w:bookmarkStart w:id="0" w:name="_GoBack"/>
      <w:bookmarkEnd w:id="0"/>
      <w:r w:rsidR="00FB434A" w:rsidRPr="002E323B">
        <w:rPr>
          <w:sz w:val="27"/>
          <w:szCs w:val="27"/>
        </w:rPr>
        <w:t>ых участков; контуры зданий, сооружений или объектов незавершенного строительства; кадастровая стоимость; форма собственности; границы зон с особыми условиями использования территории, территориальных и других зон.</w:t>
      </w:r>
    </w:p>
    <w:p w:rsidR="00FB434A" w:rsidRPr="002E323B" w:rsidRDefault="00FB434A" w:rsidP="00FB434A">
      <w:pPr>
        <w:pStyle w:val="aa"/>
        <w:widowControl/>
        <w:spacing w:after="0"/>
        <w:rPr>
          <w:sz w:val="27"/>
          <w:szCs w:val="27"/>
        </w:rPr>
      </w:pPr>
      <w:r w:rsidRPr="002E323B">
        <w:rPr>
          <w:sz w:val="27"/>
          <w:szCs w:val="27"/>
        </w:rPr>
        <w:t> Также на базе Публичной кадастровой карты работают информационные ресурсы «Земля для стройки» и «Земля для туризма».</w:t>
      </w:r>
    </w:p>
    <w:p w:rsidR="00FB434A" w:rsidRPr="002E323B" w:rsidRDefault="00FB434A" w:rsidP="00FB434A">
      <w:pPr>
        <w:pStyle w:val="aa"/>
        <w:widowControl/>
        <w:spacing w:after="0"/>
        <w:rPr>
          <w:rStyle w:val="a9"/>
          <w:sz w:val="27"/>
          <w:szCs w:val="27"/>
        </w:rPr>
      </w:pPr>
      <w:r w:rsidRPr="002E323B">
        <w:rPr>
          <w:sz w:val="27"/>
          <w:szCs w:val="27"/>
        </w:rPr>
        <w:t> </w:t>
      </w:r>
    </w:p>
    <w:p w:rsidR="00FB434A" w:rsidRPr="002E323B" w:rsidRDefault="00FB434A" w:rsidP="00FB434A">
      <w:pPr>
        <w:pStyle w:val="aa"/>
        <w:widowControl/>
        <w:spacing w:after="0"/>
        <w:jc w:val="both"/>
        <w:rPr>
          <w:sz w:val="27"/>
          <w:szCs w:val="27"/>
        </w:rPr>
      </w:pPr>
      <w:r w:rsidRPr="002E323B">
        <w:rPr>
          <w:rStyle w:val="a9"/>
          <w:sz w:val="27"/>
          <w:szCs w:val="27"/>
        </w:rPr>
        <w:t>Справочная информация по объектам недвижимости в режиме online</w:t>
      </w:r>
    </w:p>
    <w:p w:rsidR="00FB434A" w:rsidRPr="002E323B" w:rsidRDefault="00FB434A" w:rsidP="00FB434A">
      <w:pPr>
        <w:pStyle w:val="aa"/>
        <w:widowControl/>
        <w:spacing w:after="0"/>
        <w:rPr>
          <w:sz w:val="27"/>
          <w:szCs w:val="27"/>
        </w:rPr>
      </w:pPr>
      <w:r w:rsidRPr="002E323B">
        <w:rPr>
          <w:sz w:val="27"/>
          <w:szCs w:val="27"/>
        </w:rPr>
        <w:t> </w:t>
      </w:r>
    </w:p>
    <w:p w:rsidR="00FB434A" w:rsidRPr="002E323B" w:rsidRDefault="00FB434A" w:rsidP="00FB434A">
      <w:pPr>
        <w:pStyle w:val="aa"/>
        <w:widowControl/>
        <w:spacing w:after="0"/>
        <w:jc w:val="both"/>
        <w:rPr>
          <w:sz w:val="27"/>
          <w:szCs w:val="27"/>
        </w:rPr>
      </w:pPr>
      <w:r w:rsidRPr="002E323B">
        <w:rPr>
          <w:sz w:val="27"/>
          <w:szCs w:val="27"/>
        </w:rPr>
        <w:t>С помощью сервиса можно сформировать запрос по кадастровому номеру или адресу объекта недвижимости и получить общедоступные сведения ЕГРН: кадастровая стоимость, статус, площадь, адрес, дата постановки объекта недвижимости на кадастровый учет и т.д.</w:t>
      </w:r>
    </w:p>
    <w:p w:rsidR="00FB434A" w:rsidRPr="002E323B" w:rsidRDefault="00FB434A" w:rsidP="00FB434A">
      <w:pPr>
        <w:pStyle w:val="aa"/>
        <w:widowControl/>
        <w:spacing w:after="0"/>
        <w:rPr>
          <w:sz w:val="27"/>
          <w:szCs w:val="27"/>
        </w:rPr>
      </w:pPr>
      <w:r w:rsidRPr="002E323B">
        <w:rPr>
          <w:sz w:val="27"/>
          <w:szCs w:val="27"/>
        </w:rPr>
        <w:t> </w:t>
      </w:r>
    </w:p>
    <w:p w:rsidR="00FB434A" w:rsidRPr="002E323B" w:rsidRDefault="00FB434A" w:rsidP="00FB434A">
      <w:pPr>
        <w:pStyle w:val="aa"/>
        <w:widowControl/>
        <w:spacing w:after="0"/>
        <w:jc w:val="both"/>
        <w:rPr>
          <w:sz w:val="27"/>
          <w:szCs w:val="27"/>
        </w:rPr>
      </w:pPr>
      <w:r w:rsidRPr="002E323B">
        <w:rPr>
          <w:sz w:val="27"/>
          <w:szCs w:val="27"/>
        </w:rPr>
        <w:t>С помощью сервиса можно проверить объект недвижимости, например, перед заключением договора купли-продажи или аренды.</w:t>
      </w:r>
    </w:p>
    <w:p w:rsidR="00FB434A" w:rsidRPr="002E323B" w:rsidRDefault="00FB434A" w:rsidP="00FB434A">
      <w:pPr>
        <w:pStyle w:val="aa"/>
        <w:widowControl/>
        <w:spacing w:after="0"/>
        <w:rPr>
          <w:rStyle w:val="a9"/>
          <w:sz w:val="27"/>
          <w:szCs w:val="27"/>
        </w:rPr>
      </w:pPr>
      <w:r w:rsidRPr="002E323B">
        <w:rPr>
          <w:sz w:val="27"/>
          <w:szCs w:val="27"/>
        </w:rPr>
        <w:t> </w:t>
      </w:r>
    </w:p>
    <w:p w:rsidR="00FB434A" w:rsidRPr="002E323B" w:rsidRDefault="00FB434A" w:rsidP="00FB434A">
      <w:pPr>
        <w:pStyle w:val="aa"/>
        <w:widowControl/>
        <w:spacing w:after="0"/>
        <w:jc w:val="both"/>
        <w:rPr>
          <w:sz w:val="27"/>
          <w:szCs w:val="27"/>
        </w:rPr>
      </w:pPr>
      <w:r w:rsidRPr="002E323B">
        <w:rPr>
          <w:rStyle w:val="a9"/>
          <w:sz w:val="27"/>
          <w:szCs w:val="27"/>
        </w:rPr>
        <w:lastRenderedPageBreak/>
        <w:t>Жизненные ситуации</w:t>
      </w:r>
    </w:p>
    <w:p w:rsidR="00FB434A" w:rsidRPr="002E323B" w:rsidRDefault="00FB434A" w:rsidP="00FB434A">
      <w:pPr>
        <w:pStyle w:val="aa"/>
        <w:widowControl/>
        <w:spacing w:after="0"/>
        <w:rPr>
          <w:sz w:val="27"/>
          <w:szCs w:val="27"/>
        </w:rPr>
      </w:pPr>
      <w:r w:rsidRPr="002E323B">
        <w:rPr>
          <w:sz w:val="27"/>
          <w:szCs w:val="27"/>
        </w:rPr>
        <w:t> </w:t>
      </w:r>
    </w:p>
    <w:p w:rsidR="00FB434A" w:rsidRPr="002E323B" w:rsidRDefault="00FB434A" w:rsidP="00FB434A">
      <w:pPr>
        <w:pStyle w:val="aa"/>
        <w:widowControl/>
        <w:spacing w:after="0"/>
        <w:jc w:val="both"/>
        <w:rPr>
          <w:sz w:val="27"/>
          <w:szCs w:val="27"/>
        </w:rPr>
      </w:pPr>
      <w:r w:rsidRPr="002E323B">
        <w:rPr>
          <w:sz w:val="27"/>
          <w:szCs w:val="27"/>
        </w:rPr>
        <w:t>Электронный </w:t>
      </w:r>
      <w:hyperlink r:id="rId9" w:history="1">
        <w:r w:rsidRPr="002E323B">
          <w:rPr>
            <w:rStyle w:val="a5"/>
            <w:color w:val="auto"/>
            <w:sz w:val="27"/>
            <w:szCs w:val="27"/>
          </w:rPr>
          <w:t>сервис</w:t>
        </w:r>
      </w:hyperlink>
      <w:r w:rsidRPr="002E323B">
        <w:rPr>
          <w:sz w:val="27"/>
          <w:szCs w:val="27"/>
        </w:rPr>
        <w:t> поможет определить перечень документов, необходимых для конкретной услуги Росреестра.</w:t>
      </w:r>
    </w:p>
    <w:p w:rsidR="00FB434A" w:rsidRPr="002E323B" w:rsidRDefault="00FB434A" w:rsidP="00FB434A">
      <w:pPr>
        <w:pStyle w:val="aa"/>
        <w:widowControl/>
        <w:spacing w:after="0"/>
        <w:rPr>
          <w:sz w:val="27"/>
          <w:szCs w:val="27"/>
        </w:rPr>
      </w:pPr>
      <w:r w:rsidRPr="002E323B">
        <w:rPr>
          <w:sz w:val="27"/>
          <w:szCs w:val="27"/>
        </w:rPr>
        <w:t> Для формирова</w:t>
      </w:r>
      <w:r w:rsidRPr="002E323B">
        <w:rPr>
          <w:sz w:val="27"/>
          <w:szCs w:val="27"/>
        </w:rPr>
        <w:softHyphen/>
        <w:t>ния па</w:t>
      </w:r>
      <w:r w:rsidRPr="002E323B">
        <w:rPr>
          <w:sz w:val="27"/>
          <w:szCs w:val="27"/>
        </w:rPr>
        <w:softHyphen/>
        <w:t>ке</w:t>
      </w:r>
      <w:r w:rsidRPr="002E323B">
        <w:rPr>
          <w:sz w:val="27"/>
          <w:szCs w:val="27"/>
        </w:rPr>
        <w:softHyphen/>
        <w:t>та до</w:t>
      </w:r>
      <w:r w:rsidRPr="002E323B">
        <w:rPr>
          <w:sz w:val="27"/>
          <w:szCs w:val="27"/>
        </w:rPr>
        <w:softHyphen/>
        <w:t>ку</w:t>
      </w:r>
      <w:r w:rsidRPr="002E323B">
        <w:rPr>
          <w:sz w:val="27"/>
          <w:szCs w:val="27"/>
        </w:rPr>
        <w:softHyphen/>
        <w:t>мен</w:t>
      </w:r>
      <w:r w:rsidRPr="002E323B">
        <w:rPr>
          <w:sz w:val="27"/>
          <w:szCs w:val="27"/>
        </w:rPr>
        <w:softHyphen/>
        <w:t>тов необходимо прой</w:t>
      </w:r>
      <w:r w:rsidRPr="002E323B">
        <w:rPr>
          <w:sz w:val="27"/>
          <w:szCs w:val="27"/>
        </w:rPr>
        <w:softHyphen/>
        <w:t>ти анкетирование, со</w:t>
      </w:r>
      <w:r w:rsidRPr="002E323B">
        <w:rPr>
          <w:sz w:val="27"/>
          <w:szCs w:val="27"/>
        </w:rPr>
        <w:softHyphen/>
        <w:t>сто</w:t>
      </w:r>
      <w:r w:rsidRPr="002E323B">
        <w:rPr>
          <w:sz w:val="27"/>
          <w:szCs w:val="27"/>
        </w:rPr>
        <w:softHyphen/>
        <w:t>я</w:t>
      </w:r>
      <w:r w:rsidRPr="002E323B">
        <w:rPr>
          <w:sz w:val="27"/>
          <w:szCs w:val="27"/>
        </w:rPr>
        <w:softHyphen/>
        <w:t>щее из нескольких во</w:t>
      </w:r>
      <w:r w:rsidRPr="002E323B">
        <w:rPr>
          <w:sz w:val="27"/>
          <w:szCs w:val="27"/>
        </w:rPr>
        <w:softHyphen/>
        <w:t>про</w:t>
      </w:r>
      <w:r w:rsidRPr="002E323B">
        <w:rPr>
          <w:sz w:val="27"/>
          <w:szCs w:val="27"/>
        </w:rPr>
        <w:softHyphen/>
        <w:t>сов. На ос</w:t>
      </w:r>
      <w:r w:rsidRPr="002E323B">
        <w:rPr>
          <w:sz w:val="27"/>
          <w:szCs w:val="27"/>
        </w:rPr>
        <w:softHyphen/>
        <w:t>но</w:t>
      </w:r>
      <w:r w:rsidRPr="002E323B">
        <w:rPr>
          <w:sz w:val="27"/>
          <w:szCs w:val="27"/>
        </w:rPr>
        <w:softHyphen/>
        <w:t>ва</w:t>
      </w:r>
      <w:r w:rsidRPr="002E323B">
        <w:rPr>
          <w:sz w:val="27"/>
          <w:szCs w:val="27"/>
        </w:rPr>
        <w:softHyphen/>
        <w:t>нии полученных от</w:t>
      </w:r>
      <w:r w:rsidRPr="002E323B">
        <w:rPr>
          <w:sz w:val="27"/>
          <w:szCs w:val="27"/>
        </w:rPr>
        <w:softHyphen/>
        <w:t>ве</w:t>
      </w:r>
      <w:r w:rsidRPr="002E323B">
        <w:rPr>
          <w:sz w:val="27"/>
          <w:szCs w:val="27"/>
        </w:rPr>
        <w:softHyphen/>
        <w:t>тов сер</w:t>
      </w:r>
      <w:r w:rsidRPr="002E323B">
        <w:rPr>
          <w:sz w:val="27"/>
          <w:szCs w:val="27"/>
        </w:rPr>
        <w:softHyphen/>
        <w:t>вис вы</w:t>
      </w:r>
      <w:r w:rsidRPr="002E323B">
        <w:rPr>
          <w:sz w:val="27"/>
          <w:szCs w:val="27"/>
        </w:rPr>
        <w:softHyphen/>
        <w:t>даст список необходимых до</w:t>
      </w:r>
      <w:r w:rsidRPr="002E323B">
        <w:rPr>
          <w:sz w:val="27"/>
          <w:szCs w:val="27"/>
        </w:rPr>
        <w:softHyphen/>
        <w:t>ку</w:t>
      </w:r>
      <w:r w:rsidRPr="002E323B">
        <w:rPr>
          <w:sz w:val="27"/>
          <w:szCs w:val="27"/>
        </w:rPr>
        <w:softHyphen/>
        <w:t>мен</w:t>
      </w:r>
      <w:r w:rsidRPr="002E323B">
        <w:rPr>
          <w:sz w:val="27"/>
          <w:szCs w:val="27"/>
        </w:rPr>
        <w:softHyphen/>
        <w:t>тов, а также ин</w:t>
      </w:r>
      <w:r w:rsidRPr="002E323B">
        <w:rPr>
          <w:sz w:val="27"/>
          <w:szCs w:val="27"/>
        </w:rPr>
        <w:softHyphen/>
        <w:t>фор</w:t>
      </w:r>
      <w:r w:rsidRPr="002E323B">
        <w:rPr>
          <w:sz w:val="27"/>
          <w:szCs w:val="27"/>
        </w:rPr>
        <w:softHyphen/>
        <w:t>ма</w:t>
      </w:r>
      <w:r w:rsidRPr="002E323B">
        <w:rPr>
          <w:sz w:val="27"/>
          <w:szCs w:val="27"/>
        </w:rPr>
        <w:softHyphen/>
        <w:t>цию о сро</w:t>
      </w:r>
      <w:r w:rsidRPr="002E323B">
        <w:rPr>
          <w:sz w:val="27"/>
          <w:szCs w:val="27"/>
        </w:rPr>
        <w:softHyphen/>
        <w:t>ках оказания услу</w:t>
      </w:r>
      <w:r w:rsidRPr="002E323B">
        <w:rPr>
          <w:sz w:val="27"/>
          <w:szCs w:val="27"/>
        </w:rPr>
        <w:softHyphen/>
        <w:t>ги и раз</w:t>
      </w:r>
      <w:r w:rsidRPr="002E323B">
        <w:rPr>
          <w:sz w:val="27"/>
          <w:szCs w:val="27"/>
        </w:rPr>
        <w:softHyphen/>
        <w:t>мере го</w:t>
      </w:r>
      <w:r w:rsidRPr="002E323B">
        <w:rPr>
          <w:sz w:val="27"/>
          <w:szCs w:val="27"/>
        </w:rPr>
        <w:softHyphen/>
        <w:t>су</w:t>
      </w:r>
      <w:r w:rsidRPr="002E323B">
        <w:rPr>
          <w:sz w:val="27"/>
          <w:szCs w:val="27"/>
        </w:rPr>
        <w:softHyphen/>
        <w:t>дар</w:t>
      </w:r>
      <w:r w:rsidRPr="002E323B">
        <w:rPr>
          <w:sz w:val="27"/>
          <w:szCs w:val="27"/>
        </w:rPr>
        <w:softHyphen/>
        <w:t>ствен</w:t>
      </w:r>
      <w:r w:rsidRPr="002E323B">
        <w:rPr>
          <w:sz w:val="27"/>
          <w:szCs w:val="27"/>
        </w:rPr>
        <w:softHyphen/>
        <w:t>ной по</w:t>
      </w:r>
      <w:r w:rsidRPr="002E323B">
        <w:rPr>
          <w:sz w:val="27"/>
          <w:szCs w:val="27"/>
        </w:rPr>
        <w:softHyphen/>
        <w:t>шли</w:t>
      </w:r>
      <w:r w:rsidRPr="002E323B">
        <w:rPr>
          <w:sz w:val="27"/>
          <w:szCs w:val="27"/>
        </w:rPr>
        <w:softHyphen/>
        <w:t>ны. Полученный перечень документов можно сохранить или распечатать. Кроме того, пользователь может перейти по ссылке для получения услуги в электронном виде.</w:t>
      </w:r>
    </w:p>
    <w:p w:rsidR="00FB434A" w:rsidRPr="002E323B" w:rsidRDefault="00FB434A" w:rsidP="00FB434A">
      <w:pPr>
        <w:pStyle w:val="aa"/>
        <w:widowControl/>
        <w:spacing w:after="0"/>
        <w:rPr>
          <w:rStyle w:val="a9"/>
          <w:sz w:val="27"/>
          <w:szCs w:val="27"/>
        </w:rPr>
      </w:pPr>
      <w:r w:rsidRPr="002E323B">
        <w:rPr>
          <w:sz w:val="27"/>
          <w:szCs w:val="27"/>
        </w:rPr>
        <w:t> </w:t>
      </w:r>
    </w:p>
    <w:p w:rsidR="00FB434A" w:rsidRPr="002E323B" w:rsidRDefault="00FB434A" w:rsidP="00FB434A">
      <w:pPr>
        <w:pStyle w:val="aa"/>
        <w:widowControl/>
        <w:spacing w:after="0"/>
        <w:jc w:val="both"/>
        <w:rPr>
          <w:sz w:val="27"/>
          <w:szCs w:val="27"/>
        </w:rPr>
      </w:pPr>
      <w:r w:rsidRPr="002E323B">
        <w:rPr>
          <w:rStyle w:val="a9"/>
          <w:sz w:val="27"/>
          <w:szCs w:val="27"/>
        </w:rPr>
        <w:t>Реестр кадастровых инженеров</w:t>
      </w:r>
    </w:p>
    <w:p w:rsidR="00FB434A" w:rsidRPr="002E323B" w:rsidRDefault="00FB434A" w:rsidP="00FB434A">
      <w:pPr>
        <w:pStyle w:val="aa"/>
        <w:widowControl/>
        <w:spacing w:after="0"/>
        <w:rPr>
          <w:sz w:val="27"/>
          <w:szCs w:val="27"/>
        </w:rPr>
      </w:pPr>
      <w:r w:rsidRPr="002E323B">
        <w:rPr>
          <w:sz w:val="27"/>
          <w:szCs w:val="27"/>
        </w:rPr>
        <w:t> </w:t>
      </w:r>
    </w:p>
    <w:p w:rsidR="00FB434A" w:rsidRPr="002E323B" w:rsidRDefault="00201F2E" w:rsidP="00FB434A">
      <w:pPr>
        <w:pStyle w:val="aa"/>
        <w:widowControl/>
        <w:spacing w:after="0"/>
        <w:jc w:val="both"/>
        <w:rPr>
          <w:sz w:val="27"/>
          <w:szCs w:val="27"/>
        </w:rPr>
      </w:pPr>
      <w:hyperlink r:id="rId10" w:history="1">
        <w:r w:rsidR="00FB434A" w:rsidRPr="002E323B">
          <w:rPr>
            <w:rStyle w:val="a5"/>
            <w:color w:val="auto"/>
            <w:sz w:val="27"/>
            <w:szCs w:val="27"/>
          </w:rPr>
          <w:t>Сервис</w:t>
        </w:r>
      </w:hyperlink>
      <w:r w:rsidR="00FB434A" w:rsidRPr="002E323B">
        <w:rPr>
          <w:sz w:val="27"/>
          <w:szCs w:val="27"/>
        </w:rPr>
        <w:t> предоставляет достоверные и актуальные сведения о кадастровых инженерах нашей страны. Чтобы проверить, есть ли у специалиста квалификационный аттестат, достаточно знать ФИО кадастрового инженера. Посредством сервиса также можно узнать о результатах профессиональной деятельности специалиста.</w:t>
      </w:r>
    </w:p>
    <w:p w:rsidR="00FB434A" w:rsidRPr="002E323B" w:rsidRDefault="00FB434A" w:rsidP="00FB434A">
      <w:pPr>
        <w:pStyle w:val="aa"/>
        <w:widowControl/>
        <w:spacing w:after="0"/>
        <w:rPr>
          <w:sz w:val="27"/>
          <w:szCs w:val="27"/>
        </w:rPr>
      </w:pPr>
      <w:r w:rsidRPr="002E323B">
        <w:rPr>
          <w:sz w:val="27"/>
          <w:szCs w:val="27"/>
        </w:rPr>
        <w:t> Сервис позволяет найти грамотных кадастровых инженеров и не ошибиться в специалисте перед заключением договора на выполнение работ.</w:t>
      </w:r>
    </w:p>
    <w:p w:rsidR="00FB434A" w:rsidRPr="002E323B" w:rsidRDefault="00FB434A" w:rsidP="00FB434A">
      <w:pPr>
        <w:pStyle w:val="aa"/>
        <w:widowControl/>
        <w:spacing w:after="0"/>
        <w:rPr>
          <w:rStyle w:val="a9"/>
          <w:sz w:val="27"/>
          <w:szCs w:val="27"/>
        </w:rPr>
      </w:pPr>
      <w:r w:rsidRPr="002E323B">
        <w:rPr>
          <w:sz w:val="27"/>
          <w:szCs w:val="27"/>
        </w:rPr>
        <w:t> </w:t>
      </w:r>
    </w:p>
    <w:p w:rsidR="00FB434A" w:rsidRPr="002E323B" w:rsidRDefault="00FB434A" w:rsidP="00FB434A">
      <w:pPr>
        <w:pStyle w:val="aa"/>
        <w:widowControl/>
        <w:spacing w:after="0"/>
        <w:jc w:val="both"/>
        <w:rPr>
          <w:sz w:val="27"/>
          <w:szCs w:val="27"/>
        </w:rPr>
      </w:pPr>
      <w:r w:rsidRPr="002E323B">
        <w:rPr>
          <w:rStyle w:val="a9"/>
          <w:sz w:val="27"/>
          <w:szCs w:val="27"/>
        </w:rPr>
        <w:t>Фонд данных государственной кадастровой оценки</w:t>
      </w:r>
    </w:p>
    <w:p w:rsidR="00FB434A" w:rsidRPr="002E323B" w:rsidRDefault="00FB434A" w:rsidP="00FB434A">
      <w:pPr>
        <w:pStyle w:val="aa"/>
        <w:widowControl/>
        <w:spacing w:after="0"/>
        <w:rPr>
          <w:sz w:val="27"/>
          <w:szCs w:val="27"/>
        </w:rPr>
      </w:pPr>
      <w:r w:rsidRPr="002E323B">
        <w:rPr>
          <w:sz w:val="27"/>
          <w:szCs w:val="27"/>
        </w:rPr>
        <w:t> </w:t>
      </w:r>
    </w:p>
    <w:p w:rsidR="00FB434A" w:rsidRPr="002E323B" w:rsidRDefault="00FB434A" w:rsidP="00FB434A">
      <w:pPr>
        <w:pStyle w:val="aa"/>
        <w:widowControl/>
        <w:spacing w:after="0"/>
        <w:jc w:val="both"/>
        <w:rPr>
          <w:sz w:val="27"/>
          <w:szCs w:val="27"/>
        </w:rPr>
      </w:pPr>
      <w:r w:rsidRPr="002E323B">
        <w:rPr>
          <w:sz w:val="27"/>
          <w:szCs w:val="27"/>
        </w:rPr>
        <w:t>С помощью </w:t>
      </w:r>
      <w:hyperlink r:id="rId11" w:history="1">
        <w:r w:rsidRPr="002E323B">
          <w:rPr>
            <w:rStyle w:val="a5"/>
            <w:color w:val="auto"/>
            <w:sz w:val="27"/>
            <w:szCs w:val="27"/>
          </w:rPr>
          <w:t>сервиса</w:t>
        </w:r>
      </w:hyperlink>
      <w:r w:rsidRPr="002E323B">
        <w:rPr>
          <w:sz w:val="27"/>
          <w:szCs w:val="27"/>
        </w:rPr>
        <w:t> можно ознакомиться с отчетами об определении кадастровой стоимости, отчетами об оценке рыночной стоимости, на основании которых оспорены результаты определения кадастровой стоимости, а также с систематизированными сведениями об объектах оценки.</w:t>
      </w:r>
    </w:p>
    <w:p w:rsidR="00FB434A" w:rsidRPr="002E323B" w:rsidRDefault="00FB434A" w:rsidP="00FB434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B434A" w:rsidRPr="002E323B" w:rsidRDefault="00FB434A" w:rsidP="00FB434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E323B">
        <w:rPr>
          <w:rFonts w:ascii="Times New Roman" w:eastAsia="Times New Roman" w:hAnsi="Times New Roman" w:cs="Times New Roman"/>
          <w:sz w:val="27"/>
          <w:szCs w:val="27"/>
        </w:rPr>
        <w:t xml:space="preserve">Материал подготовила </w:t>
      </w:r>
    </w:p>
    <w:p w:rsidR="00FB434A" w:rsidRPr="002E323B" w:rsidRDefault="00FB434A" w:rsidP="00FB434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E323B">
        <w:rPr>
          <w:rFonts w:ascii="Times New Roman" w:eastAsia="Times New Roman" w:hAnsi="Times New Roman" w:cs="Times New Roman"/>
          <w:sz w:val="27"/>
          <w:szCs w:val="27"/>
        </w:rPr>
        <w:t xml:space="preserve">Татьяна </w:t>
      </w:r>
      <w:proofErr w:type="spellStart"/>
      <w:r w:rsidRPr="002E323B">
        <w:rPr>
          <w:rFonts w:ascii="Times New Roman" w:eastAsia="Times New Roman" w:hAnsi="Times New Roman" w:cs="Times New Roman"/>
          <w:sz w:val="27"/>
          <w:szCs w:val="27"/>
        </w:rPr>
        <w:t>Студеникина</w:t>
      </w:r>
      <w:proofErr w:type="spellEnd"/>
      <w:r w:rsidRPr="002E323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FB434A" w:rsidRPr="002E323B" w:rsidRDefault="00FB434A" w:rsidP="00FB434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E323B">
        <w:rPr>
          <w:rFonts w:ascii="Times New Roman" w:eastAsia="Times New Roman" w:hAnsi="Times New Roman" w:cs="Times New Roman"/>
          <w:sz w:val="27"/>
          <w:szCs w:val="27"/>
        </w:rPr>
        <w:t>ведущий инженер отдела контроля и анализа деятельности</w:t>
      </w:r>
    </w:p>
    <w:p w:rsidR="00FB434A" w:rsidRPr="002E323B" w:rsidRDefault="00FB434A" w:rsidP="00FB434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E323B">
        <w:rPr>
          <w:rFonts w:ascii="Times New Roman" w:eastAsia="Times New Roman" w:hAnsi="Times New Roman" w:cs="Times New Roman"/>
          <w:sz w:val="27"/>
          <w:szCs w:val="27"/>
        </w:rPr>
        <w:t>филиала ППК "</w:t>
      </w:r>
      <w:proofErr w:type="spellStart"/>
      <w:r w:rsidRPr="002E323B">
        <w:rPr>
          <w:rFonts w:ascii="Times New Roman" w:eastAsia="Times New Roman" w:hAnsi="Times New Roman" w:cs="Times New Roman"/>
          <w:sz w:val="27"/>
          <w:szCs w:val="27"/>
        </w:rPr>
        <w:t>Роскадастр</w:t>
      </w:r>
      <w:proofErr w:type="spellEnd"/>
      <w:r w:rsidRPr="002E323B">
        <w:rPr>
          <w:rFonts w:ascii="Times New Roman" w:eastAsia="Times New Roman" w:hAnsi="Times New Roman" w:cs="Times New Roman"/>
          <w:sz w:val="27"/>
          <w:szCs w:val="27"/>
        </w:rPr>
        <w:t>" по Томской области</w:t>
      </w:r>
    </w:p>
    <w:p w:rsidR="00FB434A" w:rsidRPr="002E323B" w:rsidRDefault="00FB434A" w:rsidP="00FB434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E323B">
        <w:rPr>
          <w:rFonts w:ascii="Times New Roman" w:eastAsia="Times New Roman" w:hAnsi="Times New Roman" w:cs="Times New Roman"/>
          <w:sz w:val="27"/>
          <w:szCs w:val="27"/>
        </w:rPr>
        <w:t>тел (3822)46-78-71(</w:t>
      </w:r>
      <w:proofErr w:type="spellStart"/>
      <w:r w:rsidRPr="002E323B">
        <w:rPr>
          <w:rFonts w:ascii="Times New Roman" w:eastAsia="Times New Roman" w:hAnsi="Times New Roman" w:cs="Times New Roman"/>
          <w:sz w:val="27"/>
          <w:szCs w:val="27"/>
        </w:rPr>
        <w:t>вн</w:t>
      </w:r>
      <w:proofErr w:type="spellEnd"/>
      <w:r w:rsidRPr="002E323B">
        <w:rPr>
          <w:rFonts w:ascii="Times New Roman" w:eastAsia="Times New Roman" w:hAnsi="Times New Roman" w:cs="Times New Roman"/>
          <w:sz w:val="27"/>
          <w:szCs w:val="27"/>
        </w:rPr>
        <w:t xml:space="preserve"> 2007)</w:t>
      </w:r>
    </w:p>
    <w:p w:rsidR="002D7530" w:rsidRPr="00FB434A" w:rsidRDefault="002D7530" w:rsidP="002D75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D7530" w:rsidRPr="00FB434A" w:rsidSect="008609C4">
      <w:pgSz w:w="11906" w:h="16838"/>
      <w:pgMar w:top="567" w:right="851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B4"/>
    <w:rsid w:val="0000164F"/>
    <w:rsid w:val="000110D4"/>
    <w:rsid w:val="00011740"/>
    <w:rsid w:val="000155D8"/>
    <w:rsid w:val="00020B50"/>
    <w:rsid w:val="00022F9D"/>
    <w:rsid w:val="00023EC0"/>
    <w:rsid w:val="000563E8"/>
    <w:rsid w:val="0006052D"/>
    <w:rsid w:val="00065439"/>
    <w:rsid w:val="000663AF"/>
    <w:rsid w:val="000672BA"/>
    <w:rsid w:val="00070EBF"/>
    <w:rsid w:val="0007312B"/>
    <w:rsid w:val="00087CC3"/>
    <w:rsid w:val="00093137"/>
    <w:rsid w:val="000A0198"/>
    <w:rsid w:val="000A5E04"/>
    <w:rsid w:val="000B05DC"/>
    <w:rsid w:val="000B1057"/>
    <w:rsid w:val="000B5F5D"/>
    <w:rsid w:val="000C12CE"/>
    <w:rsid w:val="000D7BB9"/>
    <w:rsid w:val="000E4041"/>
    <w:rsid w:val="000F06BD"/>
    <w:rsid w:val="001033CE"/>
    <w:rsid w:val="0011087D"/>
    <w:rsid w:val="001150FF"/>
    <w:rsid w:val="001154F7"/>
    <w:rsid w:val="00115F70"/>
    <w:rsid w:val="001170B5"/>
    <w:rsid w:val="001202D2"/>
    <w:rsid w:val="00130442"/>
    <w:rsid w:val="0013053C"/>
    <w:rsid w:val="0013551F"/>
    <w:rsid w:val="001406A2"/>
    <w:rsid w:val="00143508"/>
    <w:rsid w:val="00144EB0"/>
    <w:rsid w:val="001511C8"/>
    <w:rsid w:val="00154E8A"/>
    <w:rsid w:val="00155DD6"/>
    <w:rsid w:val="00156850"/>
    <w:rsid w:val="001602BE"/>
    <w:rsid w:val="001671B0"/>
    <w:rsid w:val="0017540C"/>
    <w:rsid w:val="0017582C"/>
    <w:rsid w:val="00181288"/>
    <w:rsid w:val="00181A2D"/>
    <w:rsid w:val="00190F99"/>
    <w:rsid w:val="00195176"/>
    <w:rsid w:val="00196094"/>
    <w:rsid w:val="001A0BBA"/>
    <w:rsid w:val="001A4C03"/>
    <w:rsid w:val="001A7EFE"/>
    <w:rsid w:val="001B024A"/>
    <w:rsid w:val="001B3314"/>
    <w:rsid w:val="001B5172"/>
    <w:rsid w:val="001B6225"/>
    <w:rsid w:val="001D0245"/>
    <w:rsid w:val="001E5129"/>
    <w:rsid w:val="001E5F26"/>
    <w:rsid w:val="001E71FE"/>
    <w:rsid w:val="001F4BA9"/>
    <w:rsid w:val="001F785F"/>
    <w:rsid w:val="001F7F6D"/>
    <w:rsid w:val="00201F2E"/>
    <w:rsid w:val="00202247"/>
    <w:rsid w:val="00222733"/>
    <w:rsid w:val="00223E63"/>
    <w:rsid w:val="0022436B"/>
    <w:rsid w:val="00232870"/>
    <w:rsid w:val="002414C4"/>
    <w:rsid w:val="002442D0"/>
    <w:rsid w:val="002501EC"/>
    <w:rsid w:val="00254A57"/>
    <w:rsid w:val="0025632F"/>
    <w:rsid w:val="002708ED"/>
    <w:rsid w:val="00272EFB"/>
    <w:rsid w:val="00281667"/>
    <w:rsid w:val="00291C81"/>
    <w:rsid w:val="0029739F"/>
    <w:rsid w:val="00297C4B"/>
    <w:rsid w:val="002A4A53"/>
    <w:rsid w:val="002B1F75"/>
    <w:rsid w:val="002B6F56"/>
    <w:rsid w:val="002C0BBE"/>
    <w:rsid w:val="002C1F6D"/>
    <w:rsid w:val="002D7530"/>
    <w:rsid w:val="002E323B"/>
    <w:rsid w:val="002E70A0"/>
    <w:rsid w:val="002F33C0"/>
    <w:rsid w:val="002F506D"/>
    <w:rsid w:val="0030039F"/>
    <w:rsid w:val="003021D9"/>
    <w:rsid w:val="00306F25"/>
    <w:rsid w:val="003113EC"/>
    <w:rsid w:val="0031775E"/>
    <w:rsid w:val="0032119F"/>
    <w:rsid w:val="00323A60"/>
    <w:rsid w:val="00325655"/>
    <w:rsid w:val="00343F08"/>
    <w:rsid w:val="003449B9"/>
    <w:rsid w:val="0034739D"/>
    <w:rsid w:val="00350C27"/>
    <w:rsid w:val="00357410"/>
    <w:rsid w:val="00377046"/>
    <w:rsid w:val="003A50D6"/>
    <w:rsid w:val="003B577E"/>
    <w:rsid w:val="003B5DB3"/>
    <w:rsid w:val="003B6A53"/>
    <w:rsid w:val="003C13DF"/>
    <w:rsid w:val="003C70DA"/>
    <w:rsid w:val="003D0B8E"/>
    <w:rsid w:val="003D568F"/>
    <w:rsid w:val="003D6EC4"/>
    <w:rsid w:val="003E04D8"/>
    <w:rsid w:val="00405CE3"/>
    <w:rsid w:val="004302E7"/>
    <w:rsid w:val="004402BD"/>
    <w:rsid w:val="004417A0"/>
    <w:rsid w:val="00457715"/>
    <w:rsid w:val="00473AAB"/>
    <w:rsid w:val="00494454"/>
    <w:rsid w:val="00495662"/>
    <w:rsid w:val="00495E74"/>
    <w:rsid w:val="00496FD0"/>
    <w:rsid w:val="004A7D83"/>
    <w:rsid w:val="004B5877"/>
    <w:rsid w:val="004C2D70"/>
    <w:rsid w:val="004D7E31"/>
    <w:rsid w:val="004F1266"/>
    <w:rsid w:val="004F6060"/>
    <w:rsid w:val="004F6EA1"/>
    <w:rsid w:val="004F6EA8"/>
    <w:rsid w:val="00504E5B"/>
    <w:rsid w:val="0051076C"/>
    <w:rsid w:val="005203CF"/>
    <w:rsid w:val="00520A86"/>
    <w:rsid w:val="005328FA"/>
    <w:rsid w:val="00541D9C"/>
    <w:rsid w:val="0054334F"/>
    <w:rsid w:val="005446DF"/>
    <w:rsid w:val="005520E5"/>
    <w:rsid w:val="00553299"/>
    <w:rsid w:val="0055503D"/>
    <w:rsid w:val="0055506D"/>
    <w:rsid w:val="005606FD"/>
    <w:rsid w:val="005700D3"/>
    <w:rsid w:val="005700EA"/>
    <w:rsid w:val="00571379"/>
    <w:rsid w:val="00572BC6"/>
    <w:rsid w:val="00572CBA"/>
    <w:rsid w:val="00595271"/>
    <w:rsid w:val="00595FEE"/>
    <w:rsid w:val="00596F82"/>
    <w:rsid w:val="005A0544"/>
    <w:rsid w:val="005A1269"/>
    <w:rsid w:val="005A39D5"/>
    <w:rsid w:val="005A4C74"/>
    <w:rsid w:val="005A6B95"/>
    <w:rsid w:val="005A73DE"/>
    <w:rsid w:val="005A764F"/>
    <w:rsid w:val="005B01BA"/>
    <w:rsid w:val="005B4EF4"/>
    <w:rsid w:val="005B6018"/>
    <w:rsid w:val="005C0A94"/>
    <w:rsid w:val="005C2BBE"/>
    <w:rsid w:val="005C6A09"/>
    <w:rsid w:val="005E083E"/>
    <w:rsid w:val="005E1424"/>
    <w:rsid w:val="005E16BF"/>
    <w:rsid w:val="005E6FE4"/>
    <w:rsid w:val="005F044F"/>
    <w:rsid w:val="005F7C01"/>
    <w:rsid w:val="006052F8"/>
    <w:rsid w:val="00612A40"/>
    <w:rsid w:val="00617462"/>
    <w:rsid w:val="0062036A"/>
    <w:rsid w:val="00623178"/>
    <w:rsid w:val="00625E67"/>
    <w:rsid w:val="00634D8A"/>
    <w:rsid w:val="00635ADE"/>
    <w:rsid w:val="00652AE2"/>
    <w:rsid w:val="00653A8E"/>
    <w:rsid w:val="00656C54"/>
    <w:rsid w:val="0067671D"/>
    <w:rsid w:val="00676BFB"/>
    <w:rsid w:val="00683AD4"/>
    <w:rsid w:val="006840ED"/>
    <w:rsid w:val="006852BB"/>
    <w:rsid w:val="00691A36"/>
    <w:rsid w:val="006A36F0"/>
    <w:rsid w:val="006C0972"/>
    <w:rsid w:val="006C0F6E"/>
    <w:rsid w:val="006C3E23"/>
    <w:rsid w:val="006D1C68"/>
    <w:rsid w:val="006D3A83"/>
    <w:rsid w:val="006E2E32"/>
    <w:rsid w:val="006E3BB7"/>
    <w:rsid w:val="006E6D07"/>
    <w:rsid w:val="00702EB4"/>
    <w:rsid w:val="00706815"/>
    <w:rsid w:val="007115B7"/>
    <w:rsid w:val="007138A0"/>
    <w:rsid w:val="00715785"/>
    <w:rsid w:val="00724976"/>
    <w:rsid w:val="007320CA"/>
    <w:rsid w:val="00736CAF"/>
    <w:rsid w:val="007460E1"/>
    <w:rsid w:val="0076525A"/>
    <w:rsid w:val="0076628F"/>
    <w:rsid w:val="00766D60"/>
    <w:rsid w:val="00774B88"/>
    <w:rsid w:val="007775E2"/>
    <w:rsid w:val="0078028D"/>
    <w:rsid w:val="00783F04"/>
    <w:rsid w:val="007B0023"/>
    <w:rsid w:val="007B09C8"/>
    <w:rsid w:val="007B0F9E"/>
    <w:rsid w:val="007B143D"/>
    <w:rsid w:val="007C1119"/>
    <w:rsid w:val="007C1498"/>
    <w:rsid w:val="007D1D26"/>
    <w:rsid w:val="007D207B"/>
    <w:rsid w:val="007E770A"/>
    <w:rsid w:val="00804384"/>
    <w:rsid w:val="008044F1"/>
    <w:rsid w:val="008168A7"/>
    <w:rsid w:val="0082232A"/>
    <w:rsid w:val="00826099"/>
    <w:rsid w:val="008263A3"/>
    <w:rsid w:val="008267D8"/>
    <w:rsid w:val="00834320"/>
    <w:rsid w:val="00834CF6"/>
    <w:rsid w:val="00835449"/>
    <w:rsid w:val="00850608"/>
    <w:rsid w:val="00850F38"/>
    <w:rsid w:val="00851F5E"/>
    <w:rsid w:val="008609C4"/>
    <w:rsid w:val="00867EBB"/>
    <w:rsid w:val="00875873"/>
    <w:rsid w:val="00876AD5"/>
    <w:rsid w:val="008829FE"/>
    <w:rsid w:val="008B0F8B"/>
    <w:rsid w:val="008C251C"/>
    <w:rsid w:val="008C54CB"/>
    <w:rsid w:val="008C7176"/>
    <w:rsid w:val="008D32F7"/>
    <w:rsid w:val="008D42D3"/>
    <w:rsid w:val="008D5774"/>
    <w:rsid w:val="008E329A"/>
    <w:rsid w:val="008E3F58"/>
    <w:rsid w:val="009103CC"/>
    <w:rsid w:val="00910892"/>
    <w:rsid w:val="00913008"/>
    <w:rsid w:val="00917C37"/>
    <w:rsid w:val="00921F22"/>
    <w:rsid w:val="0092492D"/>
    <w:rsid w:val="00924C50"/>
    <w:rsid w:val="00931481"/>
    <w:rsid w:val="00933AD1"/>
    <w:rsid w:val="00935FEF"/>
    <w:rsid w:val="00942725"/>
    <w:rsid w:val="00944887"/>
    <w:rsid w:val="00951128"/>
    <w:rsid w:val="00953D4F"/>
    <w:rsid w:val="00955518"/>
    <w:rsid w:val="00965332"/>
    <w:rsid w:val="00965AF5"/>
    <w:rsid w:val="009861D9"/>
    <w:rsid w:val="00987AB2"/>
    <w:rsid w:val="009902F8"/>
    <w:rsid w:val="009924FF"/>
    <w:rsid w:val="00995C2F"/>
    <w:rsid w:val="009A7510"/>
    <w:rsid w:val="009B68C2"/>
    <w:rsid w:val="009B73D3"/>
    <w:rsid w:val="009B7509"/>
    <w:rsid w:val="009C1987"/>
    <w:rsid w:val="009C2A20"/>
    <w:rsid w:val="009C4817"/>
    <w:rsid w:val="009D10A4"/>
    <w:rsid w:val="009D4D0B"/>
    <w:rsid w:val="009F2FE7"/>
    <w:rsid w:val="009F5208"/>
    <w:rsid w:val="00A10312"/>
    <w:rsid w:val="00A13D69"/>
    <w:rsid w:val="00A16A07"/>
    <w:rsid w:val="00A26421"/>
    <w:rsid w:val="00A37104"/>
    <w:rsid w:val="00A377D5"/>
    <w:rsid w:val="00A41DC5"/>
    <w:rsid w:val="00A531C2"/>
    <w:rsid w:val="00A56561"/>
    <w:rsid w:val="00A61EC4"/>
    <w:rsid w:val="00A65BAC"/>
    <w:rsid w:val="00A738F7"/>
    <w:rsid w:val="00A75171"/>
    <w:rsid w:val="00A7576B"/>
    <w:rsid w:val="00A81D0A"/>
    <w:rsid w:val="00A9175A"/>
    <w:rsid w:val="00A967DA"/>
    <w:rsid w:val="00A9704D"/>
    <w:rsid w:val="00AA0EF7"/>
    <w:rsid w:val="00AA168F"/>
    <w:rsid w:val="00AB0DA6"/>
    <w:rsid w:val="00AB44C9"/>
    <w:rsid w:val="00AC7BE1"/>
    <w:rsid w:val="00AD61AB"/>
    <w:rsid w:val="00AD693C"/>
    <w:rsid w:val="00AE2FC4"/>
    <w:rsid w:val="00AF4FF4"/>
    <w:rsid w:val="00AF6838"/>
    <w:rsid w:val="00AF778B"/>
    <w:rsid w:val="00B1209E"/>
    <w:rsid w:val="00B128B7"/>
    <w:rsid w:val="00B139E5"/>
    <w:rsid w:val="00B1661D"/>
    <w:rsid w:val="00B17D39"/>
    <w:rsid w:val="00B24E8E"/>
    <w:rsid w:val="00B56A14"/>
    <w:rsid w:val="00B70643"/>
    <w:rsid w:val="00B70A7D"/>
    <w:rsid w:val="00B70AB8"/>
    <w:rsid w:val="00B77DC2"/>
    <w:rsid w:val="00B92242"/>
    <w:rsid w:val="00B96567"/>
    <w:rsid w:val="00BB118D"/>
    <w:rsid w:val="00BB6CEA"/>
    <w:rsid w:val="00BC6DF6"/>
    <w:rsid w:val="00BD3B77"/>
    <w:rsid w:val="00BE30FA"/>
    <w:rsid w:val="00BE37E1"/>
    <w:rsid w:val="00BF1360"/>
    <w:rsid w:val="00BF2D3A"/>
    <w:rsid w:val="00BF4F22"/>
    <w:rsid w:val="00BF607F"/>
    <w:rsid w:val="00C00E27"/>
    <w:rsid w:val="00C03E2C"/>
    <w:rsid w:val="00C04325"/>
    <w:rsid w:val="00C06569"/>
    <w:rsid w:val="00C105E7"/>
    <w:rsid w:val="00C11C03"/>
    <w:rsid w:val="00C21408"/>
    <w:rsid w:val="00C227F0"/>
    <w:rsid w:val="00C26628"/>
    <w:rsid w:val="00C31574"/>
    <w:rsid w:val="00C33344"/>
    <w:rsid w:val="00C35610"/>
    <w:rsid w:val="00C36729"/>
    <w:rsid w:val="00C367AD"/>
    <w:rsid w:val="00C37C99"/>
    <w:rsid w:val="00C42177"/>
    <w:rsid w:val="00C45A86"/>
    <w:rsid w:val="00C46DAD"/>
    <w:rsid w:val="00C54F47"/>
    <w:rsid w:val="00C57EA6"/>
    <w:rsid w:val="00C60754"/>
    <w:rsid w:val="00C63B5F"/>
    <w:rsid w:val="00C63D0E"/>
    <w:rsid w:val="00C66EA7"/>
    <w:rsid w:val="00C823A9"/>
    <w:rsid w:val="00C85C0D"/>
    <w:rsid w:val="00CA22B3"/>
    <w:rsid w:val="00CA313D"/>
    <w:rsid w:val="00CA41FA"/>
    <w:rsid w:val="00CA55A8"/>
    <w:rsid w:val="00CB268A"/>
    <w:rsid w:val="00CB50A5"/>
    <w:rsid w:val="00CB608C"/>
    <w:rsid w:val="00CC5AAA"/>
    <w:rsid w:val="00CD1A80"/>
    <w:rsid w:val="00CD32B9"/>
    <w:rsid w:val="00CD346D"/>
    <w:rsid w:val="00CD51A8"/>
    <w:rsid w:val="00CE4ACF"/>
    <w:rsid w:val="00CE6F1F"/>
    <w:rsid w:val="00D129A5"/>
    <w:rsid w:val="00D13C10"/>
    <w:rsid w:val="00D1725A"/>
    <w:rsid w:val="00D20691"/>
    <w:rsid w:val="00D21CD5"/>
    <w:rsid w:val="00D27549"/>
    <w:rsid w:val="00D304E5"/>
    <w:rsid w:val="00D342B6"/>
    <w:rsid w:val="00D5061A"/>
    <w:rsid w:val="00D50FF6"/>
    <w:rsid w:val="00D550C2"/>
    <w:rsid w:val="00D70D2D"/>
    <w:rsid w:val="00D729A7"/>
    <w:rsid w:val="00D80FCE"/>
    <w:rsid w:val="00D974A1"/>
    <w:rsid w:val="00DA361E"/>
    <w:rsid w:val="00DA7A40"/>
    <w:rsid w:val="00DB64D3"/>
    <w:rsid w:val="00DD1849"/>
    <w:rsid w:val="00DE0DA3"/>
    <w:rsid w:val="00DE2D3A"/>
    <w:rsid w:val="00DE4C6C"/>
    <w:rsid w:val="00DE79FD"/>
    <w:rsid w:val="00DF1017"/>
    <w:rsid w:val="00DF272A"/>
    <w:rsid w:val="00DF7634"/>
    <w:rsid w:val="00E01180"/>
    <w:rsid w:val="00E051B1"/>
    <w:rsid w:val="00E11DE7"/>
    <w:rsid w:val="00E11F5E"/>
    <w:rsid w:val="00E21FE9"/>
    <w:rsid w:val="00E272E2"/>
    <w:rsid w:val="00E317E0"/>
    <w:rsid w:val="00E3322B"/>
    <w:rsid w:val="00E417D8"/>
    <w:rsid w:val="00E573B5"/>
    <w:rsid w:val="00E62E06"/>
    <w:rsid w:val="00E63F8B"/>
    <w:rsid w:val="00E64F64"/>
    <w:rsid w:val="00E71CA9"/>
    <w:rsid w:val="00E774FC"/>
    <w:rsid w:val="00E8570A"/>
    <w:rsid w:val="00E91E83"/>
    <w:rsid w:val="00E9739C"/>
    <w:rsid w:val="00EA00BC"/>
    <w:rsid w:val="00EA160F"/>
    <w:rsid w:val="00EA2595"/>
    <w:rsid w:val="00EA4FD7"/>
    <w:rsid w:val="00EB14DC"/>
    <w:rsid w:val="00EB4345"/>
    <w:rsid w:val="00ED16A1"/>
    <w:rsid w:val="00ED1D27"/>
    <w:rsid w:val="00ED579B"/>
    <w:rsid w:val="00EE38F5"/>
    <w:rsid w:val="00F025C3"/>
    <w:rsid w:val="00F07788"/>
    <w:rsid w:val="00F245CA"/>
    <w:rsid w:val="00F26A31"/>
    <w:rsid w:val="00F34030"/>
    <w:rsid w:val="00F349D6"/>
    <w:rsid w:val="00F41BF5"/>
    <w:rsid w:val="00F467DD"/>
    <w:rsid w:val="00F46C3A"/>
    <w:rsid w:val="00F56D18"/>
    <w:rsid w:val="00F677BD"/>
    <w:rsid w:val="00F72AD3"/>
    <w:rsid w:val="00F73B07"/>
    <w:rsid w:val="00F8628E"/>
    <w:rsid w:val="00F87A99"/>
    <w:rsid w:val="00F94059"/>
    <w:rsid w:val="00F94BC3"/>
    <w:rsid w:val="00FA224C"/>
    <w:rsid w:val="00FA3401"/>
    <w:rsid w:val="00FB434A"/>
    <w:rsid w:val="00FC53EA"/>
    <w:rsid w:val="00FC5660"/>
    <w:rsid w:val="00FC674D"/>
    <w:rsid w:val="00FD1F47"/>
    <w:rsid w:val="00FD25FA"/>
    <w:rsid w:val="00FD27BC"/>
    <w:rsid w:val="00FD3454"/>
    <w:rsid w:val="00FD34F0"/>
    <w:rsid w:val="00FE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62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1FA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2D7530"/>
    <w:rPr>
      <w:i/>
      <w:iCs/>
    </w:rPr>
  </w:style>
  <w:style w:type="character" w:styleId="a9">
    <w:name w:val="Strong"/>
    <w:qFormat/>
    <w:rsid w:val="00FB434A"/>
    <w:rPr>
      <w:b/>
      <w:bCs/>
    </w:rPr>
  </w:style>
  <w:style w:type="paragraph" w:styleId="aa">
    <w:name w:val="Body Text"/>
    <w:basedOn w:val="a"/>
    <w:link w:val="ab"/>
    <w:rsid w:val="00FB434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b">
    <w:name w:val="Основной текст Знак"/>
    <w:basedOn w:val="a0"/>
    <w:link w:val="aa"/>
    <w:rsid w:val="00FB434A"/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62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1FA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2D7530"/>
    <w:rPr>
      <w:i/>
      <w:iCs/>
    </w:rPr>
  </w:style>
  <w:style w:type="character" w:styleId="a9">
    <w:name w:val="Strong"/>
    <w:qFormat/>
    <w:rsid w:val="00FB434A"/>
    <w:rPr>
      <w:b/>
      <w:bCs/>
    </w:rPr>
  </w:style>
  <w:style w:type="paragraph" w:styleId="aa">
    <w:name w:val="Body Text"/>
    <w:basedOn w:val="a"/>
    <w:link w:val="ab"/>
    <w:rsid w:val="00FB434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b">
    <w:name w:val="Основной текст Знак"/>
    <w:basedOn w:val="a0"/>
    <w:link w:val="aa"/>
    <w:rsid w:val="00FB434A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osreestr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osreestr.gov.ru/wps/portal/cc_ib_svedFDGK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osreestr.gov.ru/wps/portal/p/cc_ib_portal_services/cc_ib_sro_reest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/eservices/services/life_situ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9191F-3836-43E9-801C-7743C3912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brandten</cp:lastModifiedBy>
  <cp:revision>2</cp:revision>
  <cp:lastPrinted>2023-06-05T10:00:00Z</cp:lastPrinted>
  <dcterms:created xsi:type="dcterms:W3CDTF">2023-06-20T11:17:00Z</dcterms:created>
  <dcterms:modified xsi:type="dcterms:W3CDTF">2023-06-20T11:17:00Z</dcterms:modified>
</cp:coreProperties>
</file>